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C7A" w:rsidRPr="00501C7A" w:rsidRDefault="00501C7A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SEZNAM REALIZOVANÝCH STAVEBNÍCH PRACÍ</w:t>
      </w:r>
    </w:p>
    <w:p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  <w:bookmarkStart w:id="0" w:name="_GoBack"/>
      <w:bookmarkEnd w:id="0"/>
    </w:p>
    <w:p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4D0E23" w:rsidRPr="00965803" w:rsidRDefault="00965803" w:rsidP="004D0E23">
      <w:pPr>
        <w:spacing w:after="120"/>
        <w:jc w:val="center"/>
        <w:rPr>
          <w:rFonts w:ascii="Verdana" w:hAnsi="Verdana" w:cs="Calibri Light"/>
          <w:b/>
        </w:rPr>
      </w:pPr>
      <w:r w:rsidRPr="00965803">
        <w:rPr>
          <w:rFonts w:ascii="Verdana" w:hAnsi="Verdana" w:cs="Calibri Light"/>
          <w:b/>
        </w:rPr>
        <w:t xml:space="preserve">„Stavební úpravy č.p. 1473, Kostelec nad </w:t>
      </w:r>
      <w:proofErr w:type="gramStart"/>
      <w:r w:rsidRPr="00965803">
        <w:rPr>
          <w:rFonts w:ascii="Verdana" w:hAnsi="Verdana" w:cs="Calibri Light"/>
          <w:b/>
        </w:rPr>
        <w:t>Orlicí -III</w:t>
      </w:r>
      <w:proofErr w:type="gramEnd"/>
      <w:r w:rsidRPr="00965803">
        <w:rPr>
          <w:rFonts w:ascii="Verdana" w:hAnsi="Verdana" w:cs="Calibri Light"/>
          <w:b/>
        </w:rPr>
        <w:t>. etapa“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107F5C" w:rsidRPr="007B163B" w:rsidRDefault="00965803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965803">
              <w:rPr>
                <w:rFonts w:ascii="Verdana" w:hAnsi="Verdana" w:cs="Arial"/>
                <w:b/>
                <w:sz w:val="20"/>
              </w:rPr>
              <w:t xml:space="preserve">„Stavební úpravy č.p. 1473, Kostelec nad </w:t>
            </w:r>
            <w:proofErr w:type="gramStart"/>
            <w:r w:rsidRPr="00965803">
              <w:rPr>
                <w:rFonts w:ascii="Verdana" w:hAnsi="Verdana" w:cs="Arial"/>
                <w:b/>
                <w:sz w:val="20"/>
              </w:rPr>
              <w:t>Orlicí -III</w:t>
            </w:r>
            <w:proofErr w:type="gramEnd"/>
            <w:r w:rsidRPr="00965803">
              <w:rPr>
                <w:rFonts w:ascii="Verdana" w:hAnsi="Verdana" w:cs="Arial"/>
                <w:b/>
                <w:sz w:val="20"/>
              </w:rPr>
              <w:t>. etapa“</w:t>
            </w:r>
            <w:r w:rsidR="00107F5C"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107F5C" w:rsidRPr="00180BE6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:rsidR="00D62007" w:rsidRPr="00501C7A" w:rsidRDefault="00D62007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posledních 5 let před zahájením výběrového řízení, obdobného charakteru s minimálním rozsahem </w:t>
      </w:r>
      <w:r w:rsidR="00107F5C">
        <w:rPr>
          <w:rFonts w:ascii="Verdana" w:hAnsi="Verdana" w:cs="Calibri Light"/>
          <w:sz w:val="20"/>
          <w:szCs w:val="20"/>
        </w:rPr>
        <w:t>1 000 000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Kč bez DPH za každou jednotlivou stavební prací (stavby objektů z oboru </w:t>
      </w:r>
      <w:r w:rsidR="000A139C" w:rsidRPr="00501C7A">
        <w:rPr>
          <w:rFonts w:ascii="Verdana" w:hAnsi="Verdana" w:cs="Calibri Light"/>
          <w:sz w:val="20"/>
          <w:szCs w:val="20"/>
        </w:rPr>
        <w:t>pozemního</w:t>
      </w:r>
      <w:r w:rsidR="000570C4" w:rsidRPr="00501C7A">
        <w:rPr>
          <w:rFonts w:ascii="Verdana" w:hAnsi="Verdana" w:cs="Calibri Light"/>
          <w:sz w:val="20"/>
          <w:szCs w:val="20"/>
        </w:rPr>
        <w:t xml:space="preserve"> stavitelství). Přílohou tohoto seznamu je osvědčení jednotlivých objednatelů o řádném poskytnutí a dokončení stavebních prací.</w:t>
      </w:r>
    </w:p>
    <w:p w:rsidR="008E38DF" w:rsidRPr="00965803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65803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CC4" w:rsidRDefault="000F2CC4">
      <w:r>
        <w:separator/>
      </w:r>
    </w:p>
  </w:endnote>
  <w:endnote w:type="continuationSeparator" w:id="0">
    <w:p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CC4" w:rsidRDefault="000F2CC4">
      <w:r>
        <w:separator/>
      </w:r>
    </w:p>
  </w:footnote>
  <w:footnote w:type="continuationSeparator" w:id="0">
    <w:p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0A98" w:rsidRDefault="00965803" w:rsidP="00936C5D">
    <w:pPr>
      <w:pStyle w:val="Zhlav"/>
      <w:tabs>
        <w:tab w:val="clear" w:pos="4536"/>
        <w:tab w:val="clear" w:pos="9072"/>
        <w:tab w:val="right" w:pos="9070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41B57"/>
    <w:rsid w:val="000570C4"/>
    <w:rsid w:val="000912C3"/>
    <w:rsid w:val="000A139C"/>
    <w:rsid w:val="000B3540"/>
    <w:rsid w:val="000F2CC4"/>
    <w:rsid w:val="00107F5C"/>
    <w:rsid w:val="00111023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273967"/>
    <w:rsid w:val="002867F6"/>
    <w:rsid w:val="00296F7D"/>
    <w:rsid w:val="002B1D27"/>
    <w:rsid w:val="002B48A7"/>
    <w:rsid w:val="002B5875"/>
    <w:rsid w:val="00326F8D"/>
    <w:rsid w:val="00375464"/>
    <w:rsid w:val="0039789B"/>
    <w:rsid w:val="004068BD"/>
    <w:rsid w:val="00430D65"/>
    <w:rsid w:val="00440494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9283B"/>
    <w:rsid w:val="005D1011"/>
    <w:rsid w:val="005D1A08"/>
    <w:rsid w:val="005E74FB"/>
    <w:rsid w:val="006065EF"/>
    <w:rsid w:val="00613BE1"/>
    <w:rsid w:val="006140C9"/>
    <w:rsid w:val="00655EBD"/>
    <w:rsid w:val="00667D9F"/>
    <w:rsid w:val="00693B83"/>
    <w:rsid w:val="006D46BA"/>
    <w:rsid w:val="006E1821"/>
    <w:rsid w:val="00703BF1"/>
    <w:rsid w:val="00710E4C"/>
    <w:rsid w:val="00717767"/>
    <w:rsid w:val="00770E6C"/>
    <w:rsid w:val="007A75EA"/>
    <w:rsid w:val="007C39AD"/>
    <w:rsid w:val="00832461"/>
    <w:rsid w:val="00865DC2"/>
    <w:rsid w:val="0086747F"/>
    <w:rsid w:val="00875209"/>
    <w:rsid w:val="008A4EA7"/>
    <w:rsid w:val="008C0538"/>
    <w:rsid w:val="008E38DF"/>
    <w:rsid w:val="008E40C2"/>
    <w:rsid w:val="00917E46"/>
    <w:rsid w:val="00920A23"/>
    <w:rsid w:val="009224C4"/>
    <w:rsid w:val="00936C5D"/>
    <w:rsid w:val="00965803"/>
    <w:rsid w:val="009752BE"/>
    <w:rsid w:val="00992DAA"/>
    <w:rsid w:val="009C1CF7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3090"/>
    <w:rsid w:val="00AB5130"/>
    <w:rsid w:val="00AE1F7B"/>
    <w:rsid w:val="00B052E6"/>
    <w:rsid w:val="00B26D46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51443"/>
    <w:rsid w:val="00D62007"/>
    <w:rsid w:val="00D86FBC"/>
    <w:rsid w:val="00DA5FE0"/>
    <w:rsid w:val="00DB731D"/>
    <w:rsid w:val="00DC4276"/>
    <w:rsid w:val="00DE628C"/>
    <w:rsid w:val="00DF517C"/>
    <w:rsid w:val="00DF6795"/>
    <w:rsid w:val="00E11B03"/>
    <w:rsid w:val="00E45262"/>
    <w:rsid w:val="00E76496"/>
    <w:rsid w:val="00F6085A"/>
    <w:rsid w:val="00FA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232225"/>
  <w15:docId w15:val="{92995AF2-AC20-4B4B-8F38-4E1046C6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1191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2</cp:revision>
  <dcterms:created xsi:type="dcterms:W3CDTF">2018-01-05T09:51:00Z</dcterms:created>
  <dcterms:modified xsi:type="dcterms:W3CDTF">2018-01-05T09:51:00Z</dcterms:modified>
</cp:coreProperties>
</file>